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69" w:rsidRPr="00E84169" w:rsidRDefault="00E84169" w:rsidP="00E84169">
      <w:pPr>
        <w:pStyle w:val="Nzev"/>
        <w:rPr>
          <w:sz w:val="20"/>
          <w:szCs w:val="20"/>
        </w:rPr>
      </w:pPr>
    </w:p>
    <w:p w:rsidR="00051660" w:rsidRPr="00606643" w:rsidRDefault="00182319" w:rsidP="00606643">
      <w:pPr>
        <w:pStyle w:val="Nzev"/>
        <w:jc w:val="center"/>
        <w:rPr>
          <w:rFonts w:ascii="Arial" w:hAnsi="Arial" w:cs="Arial"/>
          <w:color w:val="auto"/>
          <w:sz w:val="40"/>
          <w:szCs w:val="40"/>
        </w:rPr>
      </w:pPr>
      <w:r w:rsidRPr="00606643">
        <w:rPr>
          <w:rFonts w:ascii="Arial" w:hAnsi="Arial" w:cs="Arial"/>
          <w:color w:val="auto"/>
          <w:sz w:val="40"/>
          <w:szCs w:val="40"/>
        </w:rPr>
        <w:t>Informace o zpracování osobních údajů</w:t>
      </w:r>
    </w:p>
    <w:p w:rsidR="00182319" w:rsidRPr="00606643" w:rsidRDefault="00182319" w:rsidP="00182319">
      <w:pPr>
        <w:pStyle w:val="Podtitul"/>
        <w:rPr>
          <w:rFonts w:ascii="Arial" w:hAnsi="Arial" w:cs="Arial"/>
          <w:b/>
        </w:rPr>
      </w:pPr>
      <w:r w:rsidRPr="00606643">
        <w:rPr>
          <w:rFonts w:ascii="Arial" w:hAnsi="Arial" w:cs="Arial"/>
          <w:b/>
        </w:rPr>
        <w:t>Na základě nařízení EU 2016/679 ze dne 27.4.2016 s účinností od 25.5.2018</w:t>
      </w:r>
    </w:p>
    <w:p w:rsidR="00D02DB7" w:rsidRPr="00606643" w:rsidRDefault="00182319" w:rsidP="00670F0A">
      <w:pPr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 xml:space="preserve">Tyto informace poskytuje </w:t>
      </w:r>
      <w:r w:rsidR="00606643">
        <w:rPr>
          <w:rFonts w:ascii="Arial" w:hAnsi="Arial" w:cs="Arial"/>
        </w:rPr>
        <w:t xml:space="preserve">společnost </w:t>
      </w:r>
      <w:r w:rsidR="000D2A8B" w:rsidRPr="00D52C4E">
        <w:rPr>
          <w:rFonts w:ascii="Arial" w:hAnsi="Arial" w:cs="Arial"/>
          <w:color w:val="000000" w:themeColor="text1"/>
        </w:rPr>
        <w:t>Akademie logistických profesí s.r.o.</w:t>
      </w:r>
      <w:r w:rsidR="0051489F" w:rsidRPr="00D52C4E">
        <w:rPr>
          <w:rFonts w:ascii="Arial" w:hAnsi="Arial" w:cs="Arial"/>
          <w:color w:val="000000" w:themeColor="text1"/>
        </w:rPr>
        <w:t xml:space="preserve"> (dále jako </w:t>
      </w:r>
      <w:r w:rsidR="00635C1D" w:rsidRPr="00D52C4E">
        <w:rPr>
          <w:rFonts w:ascii="Arial" w:hAnsi="Arial" w:cs="Arial"/>
          <w:color w:val="000000" w:themeColor="text1"/>
        </w:rPr>
        <w:t>„</w:t>
      </w:r>
      <w:r w:rsidR="0051489F" w:rsidRPr="00D52C4E">
        <w:rPr>
          <w:rFonts w:ascii="Arial" w:hAnsi="Arial" w:cs="Arial"/>
          <w:color w:val="000000" w:themeColor="text1"/>
        </w:rPr>
        <w:t>správce</w:t>
      </w:r>
      <w:r w:rsidR="00635C1D" w:rsidRPr="00D52C4E">
        <w:rPr>
          <w:rFonts w:ascii="Arial" w:hAnsi="Arial" w:cs="Arial"/>
          <w:color w:val="000000" w:themeColor="text1"/>
        </w:rPr>
        <w:t>“</w:t>
      </w:r>
      <w:r w:rsidR="0051489F" w:rsidRPr="00D52C4E">
        <w:rPr>
          <w:rFonts w:ascii="Arial" w:hAnsi="Arial" w:cs="Arial"/>
          <w:color w:val="000000" w:themeColor="text1"/>
        </w:rPr>
        <w:t>)</w:t>
      </w:r>
      <w:r w:rsidRPr="00D52C4E">
        <w:rPr>
          <w:rFonts w:ascii="Arial" w:hAnsi="Arial" w:cs="Arial"/>
          <w:color w:val="000000" w:themeColor="text1"/>
        </w:rPr>
        <w:t>,</w:t>
      </w:r>
      <w:r w:rsidR="00606643" w:rsidRPr="00D52C4E">
        <w:rPr>
          <w:rFonts w:ascii="Arial" w:hAnsi="Arial" w:cs="Arial"/>
          <w:color w:val="000000" w:themeColor="text1"/>
        </w:rPr>
        <w:t xml:space="preserve"> Ústecká 98, 405 02 Děčín 12, </w:t>
      </w:r>
      <w:hyperlink r:id="rId7" w:history="1">
        <w:r w:rsidR="001337D2" w:rsidRPr="00D52C4E">
          <w:rPr>
            <w:rStyle w:val="Hypertextovodkaz"/>
            <w:rFonts w:ascii="Arial" w:hAnsi="Arial" w:cs="Arial"/>
            <w:color w:val="000000" w:themeColor="text1"/>
          </w:rPr>
          <w:t>info@akademielogistiky.cz</w:t>
        </w:r>
      </w:hyperlink>
      <w:r w:rsidR="00606643" w:rsidRPr="00D52C4E">
        <w:rPr>
          <w:rFonts w:ascii="Arial" w:hAnsi="Arial" w:cs="Arial"/>
          <w:color w:val="000000" w:themeColor="text1"/>
        </w:rPr>
        <w:t>, 412 432 11</w:t>
      </w:r>
      <w:r w:rsidR="000D2A8B" w:rsidRPr="00D52C4E">
        <w:rPr>
          <w:rFonts w:ascii="Arial" w:hAnsi="Arial" w:cs="Arial"/>
          <w:color w:val="000000" w:themeColor="text1"/>
        </w:rPr>
        <w:t>2</w:t>
      </w:r>
      <w:r w:rsidRPr="00606643">
        <w:rPr>
          <w:rFonts w:ascii="Arial" w:hAnsi="Arial" w:cs="Arial"/>
        </w:rPr>
        <w:t xml:space="preserve"> na základě </w:t>
      </w:r>
      <w:proofErr w:type="gramStart"/>
      <w:r w:rsidRPr="00606643">
        <w:rPr>
          <w:rFonts w:ascii="Arial" w:hAnsi="Arial" w:cs="Arial"/>
        </w:rPr>
        <w:t>čl.13</w:t>
      </w:r>
      <w:proofErr w:type="gramEnd"/>
      <w:r w:rsidRPr="00606643">
        <w:rPr>
          <w:rFonts w:ascii="Arial" w:hAnsi="Arial" w:cs="Arial"/>
        </w:rPr>
        <w:t xml:space="preserve"> nařízení EU 2016/679</w:t>
      </w:r>
      <w:r w:rsidR="0051489F" w:rsidRPr="00606643">
        <w:rPr>
          <w:rFonts w:ascii="Arial" w:hAnsi="Arial" w:cs="Arial"/>
        </w:rPr>
        <w:t xml:space="preserve"> (dále jen jako Nařízení)</w:t>
      </w:r>
      <w:r w:rsidRPr="00606643">
        <w:rPr>
          <w:rFonts w:ascii="Arial" w:hAnsi="Arial" w:cs="Arial"/>
        </w:rPr>
        <w:t>.</w:t>
      </w:r>
    </w:p>
    <w:p w:rsidR="00182319" w:rsidRPr="00606643" w:rsidRDefault="00182319" w:rsidP="00A65FD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</w:rPr>
      </w:pPr>
      <w:r w:rsidRPr="00606643">
        <w:rPr>
          <w:rFonts w:ascii="Arial" w:hAnsi="Arial" w:cs="Arial"/>
          <w:b/>
        </w:rPr>
        <w:t>Vysvětlení pojmů:</w:t>
      </w:r>
    </w:p>
    <w:p w:rsidR="00182319" w:rsidRPr="00606643" w:rsidRDefault="00EE32A0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  <w:i/>
        </w:rPr>
      </w:pPr>
      <w:r w:rsidRPr="00606643">
        <w:rPr>
          <w:rFonts w:ascii="Arial" w:hAnsi="Arial" w:cs="Arial"/>
        </w:rPr>
        <w:t>Osobními údaji jsou údaje vedoucí k identifikaci fyzické osoby zejména: jméno a příjmení, adresa bydliště, emailová adresa, telefonní číslo, identifikační číslo podnikající fyzické osoby a daňové identifikační číslo podnikající fyzické osoby</w:t>
      </w:r>
      <w:r w:rsidR="008849EE" w:rsidRPr="00606643">
        <w:rPr>
          <w:rFonts w:ascii="Arial" w:hAnsi="Arial" w:cs="Arial"/>
        </w:rPr>
        <w:t xml:space="preserve"> dále jako subjekt údajů</w:t>
      </w:r>
      <w:r w:rsidR="00A65FDD">
        <w:rPr>
          <w:rFonts w:ascii="Arial" w:hAnsi="Arial" w:cs="Arial"/>
        </w:rPr>
        <w:t>.</w:t>
      </w:r>
    </w:p>
    <w:p w:rsidR="002C7463" w:rsidRPr="00606643" w:rsidRDefault="005F0D0E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Správce (výše uvedená společnost) je subjekt, který určuje účel a prostředky zpracování osobních údajů, provádí zpracování a odpovídá za ně. Zpracováním osobních údajů může správce zmocnit nebo pověřit zpracovatele, pokud zvláštní zákon nestanoví jinak.</w:t>
      </w:r>
    </w:p>
    <w:p w:rsidR="005F0D0E" w:rsidRPr="00606643" w:rsidRDefault="005F0D0E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Zpracovatel je každý subjekt, který na základě zvláštního zákona nebo z pověření správce zpracovává osobní údaje podle Zákona a Nařízení, a to na základě uzavřené smlouvy o zpracování osobních údajů nebo na základě souhlasu subjektu údajů.</w:t>
      </w:r>
    </w:p>
    <w:p w:rsidR="00635C1D" w:rsidRPr="00606643" w:rsidRDefault="00635C1D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Databáze je interní seznam údajů o fyzických osob a jejich osobních údajů, vedená správcem.</w:t>
      </w:r>
    </w:p>
    <w:p w:rsidR="005F0D0E" w:rsidRPr="00606643" w:rsidRDefault="005F0D0E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Profilování je jakákoli forma automatizovaného zpracování osobních údajů spočívající v jejich použití k hodnocení některých osobních aspektů vztahujících se k fyzické osobě, zejména k rozboru nebo odhadu aspektů týkajících se jejího pracovního výkonu, ekonomické situace, zdravotního stavu, osobních preferencí, zájmů, spolehlivosti, chování, místa, kde se nachází, nebo pohybu.</w:t>
      </w:r>
    </w:p>
    <w:p w:rsidR="005F0D0E" w:rsidRDefault="005F0D0E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Cookies</w:t>
      </w:r>
      <w:r w:rsidR="00724DC6" w:rsidRPr="00606643">
        <w:rPr>
          <w:rFonts w:ascii="Arial" w:hAnsi="Arial" w:cs="Arial"/>
        </w:rPr>
        <w:t xml:space="preserve"> </w:t>
      </w:r>
      <w:r w:rsidRPr="00606643">
        <w:rPr>
          <w:rFonts w:ascii="Arial" w:hAnsi="Arial" w:cs="Arial"/>
        </w:rPr>
        <w:t>jsou</w:t>
      </w:r>
      <w:r w:rsidR="00724DC6" w:rsidRPr="00606643">
        <w:rPr>
          <w:rFonts w:ascii="Arial" w:hAnsi="Arial" w:cs="Arial"/>
        </w:rPr>
        <w:t xml:space="preserve"> </w:t>
      </w:r>
      <w:r w:rsidRPr="00606643">
        <w:rPr>
          <w:rFonts w:ascii="Arial" w:hAnsi="Arial" w:cs="Arial"/>
        </w:rPr>
        <w:t>malé množství dat, kter</w:t>
      </w:r>
      <w:r w:rsidR="00724DC6" w:rsidRPr="00606643">
        <w:rPr>
          <w:rFonts w:ascii="Arial" w:hAnsi="Arial" w:cs="Arial"/>
        </w:rPr>
        <w:t>ý</w:t>
      </w:r>
      <w:r w:rsidRPr="00606643">
        <w:rPr>
          <w:rFonts w:ascii="Arial" w:hAnsi="Arial" w:cs="Arial"/>
        </w:rPr>
        <w:t xml:space="preserve"> WWW server pošle prohlížeči, který je uloží na počítači uživatele. Při každé další návštěvě téhož serveru pak prohlížeč tato data posílá zpět serveru. Cookies běžně slouží k rozlišování jednotlivých uživatelů, ukládají se do nich uživatelské předvolby apod.</w:t>
      </w:r>
    </w:p>
    <w:p w:rsidR="00A65FDD" w:rsidRPr="00606643" w:rsidRDefault="00A65FDD" w:rsidP="00A65FDD">
      <w:pPr>
        <w:pStyle w:val="Odstavecseseznamem"/>
        <w:ind w:left="1440"/>
        <w:jc w:val="both"/>
        <w:rPr>
          <w:rFonts w:ascii="Arial" w:hAnsi="Arial" w:cs="Arial"/>
        </w:rPr>
      </w:pPr>
    </w:p>
    <w:p w:rsidR="0051489F" w:rsidRPr="00606643" w:rsidRDefault="005F0D0E" w:rsidP="00A65FD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</w:rPr>
      </w:pPr>
      <w:r w:rsidRPr="00606643">
        <w:rPr>
          <w:rFonts w:ascii="Arial" w:hAnsi="Arial" w:cs="Arial"/>
          <w:b/>
        </w:rPr>
        <w:t xml:space="preserve">Správce (výše uvedená společnost) </w:t>
      </w:r>
      <w:r w:rsidR="0051489F" w:rsidRPr="00606643">
        <w:rPr>
          <w:rFonts w:ascii="Arial" w:hAnsi="Arial" w:cs="Arial"/>
          <w:b/>
        </w:rPr>
        <w:t>zpracovává osobní údaje dle Nařízení dle následujících zásad:</w:t>
      </w:r>
    </w:p>
    <w:p w:rsidR="005F0D0E" w:rsidRPr="00606643" w:rsidRDefault="0051489F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Zákonnost – zpracovává pouze ty údaje, které jsou nutné k plnění smluvních závazků</w:t>
      </w:r>
      <w:r w:rsidR="0058149C" w:rsidRPr="00606643">
        <w:rPr>
          <w:rFonts w:ascii="Arial" w:hAnsi="Arial" w:cs="Arial"/>
        </w:rPr>
        <w:t>.</w:t>
      </w:r>
    </w:p>
    <w:p w:rsidR="0051489F" w:rsidRPr="00606643" w:rsidRDefault="0051489F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Účelovost – údaje jsou shromažďovány jen pro určité, výslovně vyjádřené a legitimní účely</w:t>
      </w:r>
      <w:r w:rsidR="0058149C" w:rsidRPr="00606643">
        <w:rPr>
          <w:rFonts w:ascii="Arial" w:hAnsi="Arial" w:cs="Arial"/>
        </w:rPr>
        <w:t>.</w:t>
      </w:r>
    </w:p>
    <w:p w:rsidR="0051489F" w:rsidRPr="00606643" w:rsidRDefault="0051489F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Minimalizace – zpracovává maximální množství, které je nutné k plnění vyjádřených úkolů</w:t>
      </w:r>
      <w:r w:rsidR="0058149C" w:rsidRPr="00606643">
        <w:rPr>
          <w:rFonts w:ascii="Arial" w:hAnsi="Arial" w:cs="Arial"/>
        </w:rPr>
        <w:t>.</w:t>
      </w:r>
    </w:p>
    <w:p w:rsidR="0051489F" w:rsidRPr="00606643" w:rsidRDefault="0051489F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Doba uložení – osobní údaje jsou zpracovávány pouze po dobu, kdy to je pro dané úkoly nezbytné</w:t>
      </w:r>
      <w:r w:rsidR="0058149C" w:rsidRPr="00606643">
        <w:rPr>
          <w:rFonts w:ascii="Arial" w:hAnsi="Arial" w:cs="Arial"/>
        </w:rPr>
        <w:t>.</w:t>
      </w:r>
    </w:p>
    <w:p w:rsidR="0051489F" w:rsidRDefault="0051489F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Integrita a důvěrnost – správce přijal vhodná technická a organizační opatření k zabezpečení a ochraně před neoprávněným či protiprávným zpracováním a před ztrátou, zničením či poškozením.</w:t>
      </w:r>
    </w:p>
    <w:p w:rsidR="00606643" w:rsidRPr="00606643" w:rsidRDefault="00606643" w:rsidP="00606643">
      <w:pPr>
        <w:pStyle w:val="Odstavecseseznamem"/>
        <w:ind w:left="1440"/>
        <w:jc w:val="both"/>
        <w:rPr>
          <w:rFonts w:ascii="Arial" w:hAnsi="Arial" w:cs="Arial"/>
        </w:rPr>
      </w:pPr>
    </w:p>
    <w:p w:rsidR="002A36FC" w:rsidRPr="00606643" w:rsidRDefault="002A36FC" w:rsidP="00A65FD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</w:rPr>
      </w:pPr>
      <w:r w:rsidRPr="00606643">
        <w:rPr>
          <w:rFonts w:ascii="Arial" w:hAnsi="Arial" w:cs="Arial"/>
          <w:b/>
        </w:rPr>
        <w:t>Ochrana osobních údajů a informace o zpracování</w:t>
      </w:r>
    </w:p>
    <w:p w:rsidR="002A36FC" w:rsidRPr="00606643" w:rsidRDefault="002A36FC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 xml:space="preserve">Správce získává osobní údaje od samotných subjektů v rámci jednání o uzavření smlouvy např. osobním předáním, emailem, poptávkovým </w:t>
      </w:r>
      <w:r w:rsidR="0086120A" w:rsidRPr="00606643">
        <w:rPr>
          <w:rFonts w:ascii="Arial" w:hAnsi="Arial" w:cs="Arial"/>
        </w:rPr>
        <w:t>formulářem, objednávkou či telefonicky.</w:t>
      </w:r>
    </w:p>
    <w:p w:rsidR="002A36FC" w:rsidRPr="00606643" w:rsidRDefault="002A36FC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Správce informuje subjekt údajů o tom, kdy je poskytnutí osobních údajů nezbytné pro plnění smluvních vztahů, nebo kdy je dobrovolné.</w:t>
      </w:r>
    </w:p>
    <w:p w:rsidR="002A36FC" w:rsidRPr="00606643" w:rsidRDefault="002A36FC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lastRenderedPageBreak/>
        <w:t>Osobní údaje budou zpracovávány po dobu jednání o uzavření smlouvy a po dobu trvání smluvního vztahu</w:t>
      </w:r>
      <w:r w:rsidR="0086120A" w:rsidRPr="00606643">
        <w:rPr>
          <w:rFonts w:ascii="Arial" w:hAnsi="Arial" w:cs="Arial"/>
        </w:rPr>
        <w:t>.</w:t>
      </w:r>
    </w:p>
    <w:p w:rsidR="002A36FC" w:rsidRPr="00606643" w:rsidRDefault="002A36FC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 xml:space="preserve">Osobní údaje </w:t>
      </w:r>
      <w:r w:rsidR="008849EE" w:rsidRPr="00606643">
        <w:rPr>
          <w:rFonts w:ascii="Arial" w:hAnsi="Arial" w:cs="Arial"/>
        </w:rPr>
        <w:t xml:space="preserve">budou v nezbytně nutné formě </w:t>
      </w:r>
      <w:r w:rsidRPr="00606643">
        <w:rPr>
          <w:rFonts w:ascii="Arial" w:hAnsi="Arial" w:cs="Arial"/>
        </w:rPr>
        <w:t xml:space="preserve">dále zpracovány </w:t>
      </w:r>
      <w:r w:rsidR="008849EE" w:rsidRPr="00606643">
        <w:rPr>
          <w:rFonts w:ascii="Arial" w:hAnsi="Arial" w:cs="Arial"/>
        </w:rPr>
        <w:t>k plnění zákonné povinnosti archivace účetních dokladů po dobu určenou legislativou.</w:t>
      </w:r>
    </w:p>
    <w:p w:rsidR="008849EE" w:rsidRDefault="008849EE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 xml:space="preserve">Osobní údaje budou </w:t>
      </w:r>
      <w:r w:rsidR="0086120A" w:rsidRPr="00606643">
        <w:rPr>
          <w:rFonts w:ascii="Arial" w:hAnsi="Arial" w:cs="Arial"/>
        </w:rPr>
        <w:t>z</w:t>
      </w:r>
      <w:r w:rsidRPr="00606643">
        <w:rPr>
          <w:rFonts w:ascii="Arial" w:hAnsi="Arial" w:cs="Arial"/>
        </w:rPr>
        <w:t>pracovávány a uchovány po dobu následujících 24 měsíců pro případ možného vzniku sporu mezi správcem a subjektem údajů.</w:t>
      </w:r>
    </w:p>
    <w:p w:rsidR="00606643" w:rsidRPr="00606643" w:rsidRDefault="00606643" w:rsidP="00606643">
      <w:pPr>
        <w:pStyle w:val="Odstavecseseznamem"/>
        <w:ind w:left="1440"/>
        <w:jc w:val="both"/>
        <w:rPr>
          <w:rFonts w:ascii="Arial" w:hAnsi="Arial" w:cs="Arial"/>
        </w:rPr>
      </w:pPr>
    </w:p>
    <w:p w:rsidR="00BB7DAE" w:rsidRPr="00606643" w:rsidRDefault="003B176F" w:rsidP="00A65FD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</w:rPr>
      </w:pPr>
      <w:r w:rsidRPr="00606643">
        <w:rPr>
          <w:rFonts w:ascii="Arial" w:hAnsi="Arial" w:cs="Arial"/>
          <w:b/>
        </w:rPr>
        <w:t xml:space="preserve">Účely </w:t>
      </w:r>
      <w:r w:rsidR="00BB7DAE" w:rsidRPr="00606643">
        <w:rPr>
          <w:rFonts w:ascii="Arial" w:hAnsi="Arial" w:cs="Arial"/>
          <w:b/>
        </w:rPr>
        <w:t xml:space="preserve">zpracování </w:t>
      </w:r>
    </w:p>
    <w:p w:rsidR="00BB7DAE" w:rsidRPr="00D52C4E" w:rsidRDefault="00BB7DAE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  <w:color w:val="000000" w:themeColor="text1"/>
        </w:rPr>
      </w:pPr>
      <w:r w:rsidRPr="00D52C4E">
        <w:rPr>
          <w:rFonts w:ascii="Arial" w:hAnsi="Arial" w:cs="Arial"/>
          <w:color w:val="000000" w:themeColor="text1"/>
        </w:rPr>
        <w:t xml:space="preserve">Správce zpracovává Osobní údaje pro následující účely: </w:t>
      </w:r>
    </w:p>
    <w:p w:rsidR="003B176F" w:rsidRPr="00D52C4E" w:rsidRDefault="003B176F" w:rsidP="00BB7DA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D52C4E">
        <w:rPr>
          <w:rFonts w:ascii="Arial" w:hAnsi="Arial" w:cs="Arial"/>
          <w:color w:val="000000" w:themeColor="text1"/>
        </w:rPr>
        <w:t xml:space="preserve">vyřízení </w:t>
      </w:r>
      <w:r w:rsidR="00F95077" w:rsidRPr="00D52C4E">
        <w:rPr>
          <w:rFonts w:ascii="Arial" w:hAnsi="Arial" w:cs="Arial"/>
          <w:color w:val="000000" w:themeColor="text1"/>
        </w:rPr>
        <w:t>poptávky, analýzy</w:t>
      </w:r>
      <w:r w:rsidR="00711E47" w:rsidRPr="00D52C4E">
        <w:rPr>
          <w:rFonts w:ascii="Arial" w:hAnsi="Arial" w:cs="Arial"/>
          <w:color w:val="000000" w:themeColor="text1"/>
        </w:rPr>
        <w:t>, změny</w:t>
      </w:r>
    </w:p>
    <w:p w:rsidR="003B176F" w:rsidRPr="00D52C4E" w:rsidRDefault="003B176F" w:rsidP="00BB7DA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D52C4E">
        <w:rPr>
          <w:rFonts w:ascii="Arial" w:hAnsi="Arial" w:cs="Arial"/>
          <w:color w:val="000000" w:themeColor="text1"/>
        </w:rPr>
        <w:t xml:space="preserve">vyřízení </w:t>
      </w:r>
      <w:r w:rsidR="00F95077" w:rsidRPr="00D52C4E">
        <w:rPr>
          <w:rFonts w:ascii="Arial" w:hAnsi="Arial" w:cs="Arial"/>
          <w:color w:val="000000" w:themeColor="text1"/>
        </w:rPr>
        <w:t>pojistné události, r</w:t>
      </w:r>
      <w:r w:rsidRPr="00D52C4E">
        <w:rPr>
          <w:rFonts w:ascii="Arial" w:hAnsi="Arial" w:cs="Arial"/>
          <w:color w:val="000000" w:themeColor="text1"/>
        </w:rPr>
        <w:t>eklamace.</w:t>
      </w:r>
    </w:p>
    <w:p w:rsidR="003B176F" w:rsidRPr="00606643" w:rsidRDefault="003B176F" w:rsidP="00BB7DA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D52C4E">
        <w:rPr>
          <w:rFonts w:ascii="Arial" w:hAnsi="Arial" w:cs="Arial"/>
          <w:color w:val="000000" w:themeColor="text1"/>
        </w:rPr>
        <w:t>reakce a zodpovězení Vašich dotazů</w:t>
      </w:r>
      <w:r w:rsidRPr="00606643">
        <w:rPr>
          <w:rFonts w:ascii="Arial" w:hAnsi="Arial" w:cs="Arial"/>
        </w:rPr>
        <w:t>.</w:t>
      </w:r>
    </w:p>
    <w:p w:rsidR="00BB7DAE" w:rsidRPr="00606643" w:rsidRDefault="00BB7DAE" w:rsidP="00BB7DA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naplnění právních povinnosti správce (vedení účetní, daňové a archivní)</w:t>
      </w:r>
      <w:r w:rsidR="00635C1D" w:rsidRPr="00606643">
        <w:rPr>
          <w:rFonts w:ascii="Arial" w:hAnsi="Arial" w:cs="Arial"/>
        </w:rPr>
        <w:t>.</w:t>
      </w:r>
    </w:p>
    <w:p w:rsidR="00BB7DAE" w:rsidRPr="00606643" w:rsidRDefault="00BB7DAE" w:rsidP="00BB7DA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marketingové a obchodní nabídky správce</w:t>
      </w:r>
      <w:r w:rsidR="00635C1D" w:rsidRPr="00606643">
        <w:rPr>
          <w:rFonts w:ascii="Arial" w:hAnsi="Arial" w:cs="Arial"/>
        </w:rPr>
        <w:t>.</w:t>
      </w:r>
    </w:p>
    <w:p w:rsidR="00BB7DAE" w:rsidRPr="00606643" w:rsidRDefault="00BB7DAE" w:rsidP="00BB7DA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 xml:space="preserve">vedení </w:t>
      </w:r>
      <w:r w:rsidR="003B176F" w:rsidRPr="00606643">
        <w:rPr>
          <w:rFonts w:ascii="Arial" w:hAnsi="Arial" w:cs="Arial"/>
        </w:rPr>
        <w:t>d</w:t>
      </w:r>
      <w:r w:rsidRPr="00606643">
        <w:rPr>
          <w:rFonts w:ascii="Arial" w:hAnsi="Arial" w:cs="Arial"/>
        </w:rPr>
        <w:t xml:space="preserve">atabáze </w:t>
      </w:r>
      <w:r w:rsidR="00635C1D" w:rsidRPr="00606643">
        <w:rPr>
          <w:rFonts w:ascii="Arial" w:hAnsi="Arial" w:cs="Arial"/>
        </w:rPr>
        <w:t>fyzických osob.</w:t>
      </w:r>
    </w:p>
    <w:p w:rsidR="00BB7DAE" w:rsidRPr="00606643" w:rsidRDefault="00BB7DAE" w:rsidP="00BB7DA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ochranu práv a právem chráněných zájmů správce (oprávněný zájem).</w:t>
      </w:r>
    </w:p>
    <w:p w:rsidR="00635C1D" w:rsidRPr="00606643" w:rsidRDefault="00635C1D" w:rsidP="00A65FDD">
      <w:pPr>
        <w:pStyle w:val="Odstavecseseznamem"/>
        <w:ind w:left="1776"/>
        <w:jc w:val="both"/>
        <w:rPr>
          <w:rFonts w:ascii="Arial" w:hAnsi="Arial" w:cs="Arial"/>
        </w:rPr>
      </w:pPr>
    </w:p>
    <w:p w:rsidR="00606643" w:rsidRPr="00606643" w:rsidRDefault="00606643" w:rsidP="00606643">
      <w:pPr>
        <w:pStyle w:val="Odstavecseseznamem"/>
        <w:ind w:left="1776"/>
        <w:jc w:val="both"/>
        <w:rPr>
          <w:rFonts w:ascii="Arial" w:hAnsi="Arial" w:cs="Arial"/>
        </w:rPr>
      </w:pPr>
    </w:p>
    <w:p w:rsidR="008849EE" w:rsidRPr="00606643" w:rsidRDefault="008849EE" w:rsidP="00A65FD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</w:rPr>
      </w:pPr>
      <w:r w:rsidRPr="00606643">
        <w:rPr>
          <w:rFonts w:ascii="Arial" w:hAnsi="Arial" w:cs="Arial"/>
          <w:b/>
        </w:rPr>
        <w:t>Práva a povinnosti subjektu údajů</w:t>
      </w:r>
    </w:p>
    <w:p w:rsidR="008849EE" w:rsidRPr="00606643" w:rsidRDefault="008849EE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 xml:space="preserve">Subjekt je povinen </w:t>
      </w:r>
      <w:r w:rsidR="00A65FDD">
        <w:rPr>
          <w:rFonts w:ascii="Arial" w:hAnsi="Arial" w:cs="Arial"/>
        </w:rPr>
        <w:t xml:space="preserve">předat </w:t>
      </w:r>
      <w:r w:rsidRPr="00606643">
        <w:rPr>
          <w:rFonts w:ascii="Arial" w:hAnsi="Arial" w:cs="Arial"/>
        </w:rPr>
        <w:t xml:space="preserve">správci pouze </w:t>
      </w:r>
      <w:r w:rsidRPr="00606643">
        <w:rPr>
          <w:rFonts w:ascii="Arial" w:hAnsi="Arial" w:cs="Arial"/>
          <w:b/>
          <w:i/>
        </w:rPr>
        <w:t>pravdivé a přesné osobní údaje</w:t>
      </w:r>
      <w:r w:rsidRPr="00606643">
        <w:rPr>
          <w:rFonts w:ascii="Arial" w:hAnsi="Arial" w:cs="Arial"/>
        </w:rPr>
        <w:t>.</w:t>
      </w:r>
    </w:p>
    <w:p w:rsidR="008849EE" w:rsidRPr="00606643" w:rsidRDefault="008849EE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 xml:space="preserve">Subjekt je povinen správci </w:t>
      </w:r>
      <w:r w:rsidR="00A65FDD">
        <w:rPr>
          <w:rFonts w:ascii="Arial" w:hAnsi="Arial" w:cs="Arial"/>
        </w:rPr>
        <w:t>umožnit</w:t>
      </w:r>
      <w:r w:rsidRPr="00606643">
        <w:rPr>
          <w:rFonts w:ascii="Arial" w:hAnsi="Arial" w:cs="Arial"/>
        </w:rPr>
        <w:t xml:space="preserve"> </w:t>
      </w:r>
      <w:r w:rsidRPr="00606643">
        <w:rPr>
          <w:rFonts w:ascii="Arial" w:hAnsi="Arial" w:cs="Arial"/>
          <w:b/>
          <w:i/>
        </w:rPr>
        <w:t>ověření poskytnutých údajů</w:t>
      </w:r>
      <w:r w:rsidRPr="00606643">
        <w:rPr>
          <w:rFonts w:ascii="Arial" w:hAnsi="Arial" w:cs="Arial"/>
        </w:rPr>
        <w:t>.</w:t>
      </w:r>
    </w:p>
    <w:p w:rsidR="008849EE" w:rsidRPr="00606643" w:rsidRDefault="008849EE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Subjekt má práv</w:t>
      </w:r>
      <w:r w:rsidR="00A65FDD">
        <w:rPr>
          <w:rFonts w:ascii="Arial" w:hAnsi="Arial" w:cs="Arial"/>
        </w:rPr>
        <w:t>o</w:t>
      </w:r>
      <w:r w:rsidRPr="00606643">
        <w:rPr>
          <w:rFonts w:ascii="Arial" w:hAnsi="Arial" w:cs="Arial"/>
        </w:rPr>
        <w:t xml:space="preserve"> od </w:t>
      </w:r>
      <w:r w:rsidRPr="00606643">
        <w:rPr>
          <w:rFonts w:ascii="Arial" w:hAnsi="Arial" w:cs="Arial"/>
          <w:b/>
          <w:i/>
        </w:rPr>
        <w:t>správce požadovat přístup k jeho osobním údajům</w:t>
      </w:r>
    </w:p>
    <w:p w:rsidR="008849EE" w:rsidRPr="00606643" w:rsidRDefault="008849EE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 xml:space="preserve">Subjekt má právo na </w:t>
      </w:r>
      <w:r w:rsidRPr="00606643">
        <w:rPr>
          <w:rFonts w:ascii="Arial" w:hAnsi="Arial" w:cs="Arial"/>
          <w:b/>
          <w:i/>
        </w:rPr>
        <w:t>opravu poskytnutých osobních údajů</w:t>
      </w:r>
    </w:p>
    <w:p w:rsidR="008849EE" w:rsidRPr="00606643" w:rsidRDefault="008849EE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 xml:space="preserve">Subjekt má právo na </w:t>
      </w:r>
      <w:r w:rsidRPr="00606643">
        <w:rPr>
          <w:rFonts w:ascii="Arial" w:hAnsi="Arial" w:cs="Arial"/>
          <w:b/>
          <w:i/>
        </w:rPr>
        <w:t>výmaz poskytnutých osobních údajů</w:t>
      </w:r>
    </w:p>
    <w:p w:rsidR="008849EE" w:rsidRPr="00606643" w:rsidRDefault="008849EE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 xml:space="preserve">Subjekt má právo na </w:t>
      </w:r>
      <w:r w:rsidRPr="00606643">
        <w:rPr>
          <w:rFonts w:ascii="Arial" w:hAnsi="Arial" w:cs="Arial"/>
          <w:b/>
          <w:i/>
        </w:rPr>
        <w:t>omezení zpracování osobních údajů</w:t>
      </w:r>
    </w:p>
    <w:p w:rsidR="00716211" w:rsidRPr="00606643" w:rsidRDefault="00716211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 xml:space="preserve">Pokud je ke zpracování osobních údajů nutný souhlas subjektu, </w:t>
      </w:r>
      <w:r w:rsidRPr="00606643">
        <w:rPr>
          <w:rFonts w:ascii="Arial" w:hAnsi="Arial" w:cs="Arial"/>
          <w:b/>
          <w:i/>
        </w:rPr>
        <w:t>může jej tento kdykoli odvolat</w:t>
      </w:r>
      <w:r w:rsidRPr="00606643">
        <w:rPr>
          <w:rFonts w:ascii="Arial" w:hAnsi="Arial" w:cs="Arial"/>
        </w:rPr>
        <w:t>.</w:t>
      </w:r>
    </w:p>
    <w:p w:rsidR="00DD4470" w:rsidRPr="00606643" w:rsidRDefault="00DD4470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  <w:b/>
        </w:rPr>
        <w:t>Svá práva může subjekt uplatnit</w:t>
      </w:r>
      <w:r w:rsidRPr="00606643">
        <w:rPr>
          <w:rFonts w:ascii="Arial" w:hAnsi="Arial" w:cs="Arial"/>
        </w:rPr>
        <w:t>:</w:t>
      </w:r>
    </w:p>
    <w:p w:rsidR="00DD4470" w:rsidRPr="00606643" w:rsidRDefault="00DD4470" w:rsidP="00A65FDD">
      <w:pPr>
        <w:pStyle w:val="Odstavecseseznamem"/>
        <w:numPr>
          <w:ilvl w:val="2"/>
          <w:numId w:val="6"/>
        </w:numPr>
        <w:ind w:left="993" w:hanging="426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 xml:space="preserve">Osobně v sídle společnosti v pracovní době: </w:t>
      </w:r>
      <w:r w:rsidR="00606643" w:rsidRPr="00606643">
        <w:rPr>
          <w:rFonts w:ascii="Arial" w:hAnsi="Arial" w:cs="Arial"/>
        </w:rPr>
        <w:t>0</w:t>
      </w:r>
      <w:r w:rsidR="00A65FDD">
        <w:rPr>
          <w:rFonts w:ascii="Arial" w:hAnsi="Arial" w:cs="Arial"/>
        </w:rPr>
        <w:t>8</w:t>
      </w:r>
      <w:r w:rsidR="00606643" w:rsidRPr="00606643">
        <w:rPr>
          <w:rFonts w:ascii="Arial" w:hAnsi="Arial" w:cs="Arial"/>
        </w:rPr>
        <w:t>,00 – 1</w:t>
      </w:r>
      <w:r w:rsidR="00A65FDD">
        <w:rPr>
          <w:rFonts w:ascii="Arial" w:hAnsi="Arial" w:cs="Arial"/>
        </w:rPr>
        <w:t>6</w:t>
      </w:r>
      <w:r w:rsidR="00606643" w:rsidRPr="00606643">
        <w:rPr>
          <w:rFonts w:ascii="Arial" w:hAnsi="Arial" w:cs="Arial"/>
        </w:rPr>
        <w:t>,00</w:t>
      </w:r>
    </w:p>
    <w:p w:rsidR="001337D2" w:rsidRPr="00D52C4E" w:rsidRDefault="00DD4470" w:rsidP="00A65FDD">
      <w:pPr>
        <w:pStyle w:val="Odstavecseseznamem"/>
        <w:numPr>
          <w:ilvl w:val="2"/>
          <w:numId w:val="6"/>
        </w:numPr>
        <w:ind w:left="993" w:hanging="426"/>
        <w:jc w:val="both"/>
        <w:rPr>
          <w:rStyle w:val="Siln"/>
          <w:rFonts w:ascii="Arial" w:hAnsi="Arial" w:cs="Arial"/>
          <w:b w:val="0"/>
          <w:bCs w:val="0"/>
          <w:color w:val="000000" w:themeColor="text1"/>
        </w:rPr>
      </w:pPr>
      <w:r w:rsidRPr="00D52C4E">
        <w:rPr>
          <w:rFonts w:ascii="Arial" w:hAnsi="Arial" w:cs="Arial"/>
          <w:color w:val="000000" w:themeColor="text1"/>
        </w:rPr>
        <w:t xml:space="preserve">Datovou schránkou: </w:t>
      </w:r>
      <w:r w:rsidR="001337D2" w:rsidRPr="00D52C4E">
        <w:rPr>
          <w:rStyle w:val="Siln"/>
          <w:color w:val="000000" w:themeColor="text1"/>
        </w:rPr>
        <w:t>pcwj66w</w:t>
      </w:r>
    </w:p>
    <w:p w:rsidR="00DD4470" w:rsidRPr="00D52C4E" w:rsidRDefault="00DD4470" w:rsidP="00A65FDD">
      <w:pPr>
        <w:pStyle w:val="Odstavecseseznamem"/>
        <w:numPr>
          <w:ilvl w:val="2"/>
          <w:numId w:val="6"/>
        </w:numPr>
        <w:ind w:left="993" w:hanging="426"/>
        <w:jc w:val="both"/>
        <w:rPr>
          <w:rFonts w:ascii="Arial" w:hAnsi="Arial" w:cs="Arial"/>
          <w:color w:val="000000" w:themeColor="text1"/>
        </w:rPr>
      </w:pPr>
      <w:r w:rsidRPr="00D52C4E">
        <w:rPr>
          <w:rFonts w:ascii="Arial" w:hAnsi="Arial" w:cs="Arial"/>
          <w:color w:val="000000" w:themeColor="text1"/>
        </w:rPr>
        <w:t xml:space="preserve">Emailem: </w:t>
      </w:r>
      <w:r w:rsidR="00606643" w:rsidRPr="00D52C4E">
        <w:rPr>
          <w:rFonts w:ascii="Arial" w:hAnsi="Arial" w:cs="Arial"/>
          <w:color w:val="000000" w:themeColor="text1"/>
        </w:rPr>
        <w:t>info@</w:t>
      </w:r>
      <w:r w:rsidR="001337D2" w:rsidRPr="00D52C4E">
        <w:rPr>
          <w:rFonts w:ascii="Arial" w:hAnsi="Arial" w:cs="Arial"/>
          <w:color w:val="000000" w:themeColor="text1"/>
        </w:rPr>
        <w:t>akademielogistiky.cz</w:t>
      </w:r>
    </w:p>
    <w:p w:rsidR="00DD4470" w:rsidRDefault="00DD4470" w:rsidP="00A65FDD">
      <w:pPr>
        <w:pStyle w:val="Odstavecseseznamem"/>
        <w:numPr>
          <w:ilvl w:val="2"/>
          <w:numId w:val="6"/>
        </w:numPr>
        <w:ind w:left="993" w:hanging="426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Poštovní zásilkou (podpis musí být úředně ověřen)</w:t>
      </w:r>
    </w:p>
    <w:p w:rsidR="00606643" w:rsidRPr="00606643" w:rsidRDefault="00606643" w:rsidP="00606643">
      <w:pPr>
        <w:pStyle w:val="Odstavecseseznamem"/>
        <w:ind w:left="1800"/>
        <w:jc w:val="both"/>
        <w:rPr>
          <w:rFonts w:ascii="Arial" w:hAnsi="Arial" w:cs="Arial"/>
        </w:rPr>
      </w:pPr>
    </w:p>
    <w:p w:rsidR="00716211" w:rsidRPr="00606643" w:rsidRDefault="00716211" w:rsidP="00A65FD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</w:rPr>
      </w:pPr>
      <w:r w:rsidRPr="00606643">
        <w:rPr>
          <w:rFonts w:ascii="Arial" w:hAnsi="Arial" w:cs="Arial"/>
          <w:b/>
        </w:rPr>
        <w:t>Práva a povinnosti správce</w:t>
      </w:r>
    </w:p>
    <w:p w:rsidR="00716211" w:rsidRPr="00606643" w:rsidRDefault="00716211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Správce má právo na ověření pravdivosti a přesnosti poskytnutých osobních údajů</w:t>
      </w:r>
    </w:p>
    <w:p w:rsidR="00716211" w:rsidRPr="00606643" w:rsidRDefault="00716211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Správce je povinen subjektu údajů poskytnout informace o rozsahu a způsobu poskytnutých osobních údajů, pokud o to subjekt požádá. Správce tak učiní neprodleně nejpozději do 30 pracovních dnů.</w:t>
      </w:r>
    </w:p>
    <w:p w:rsidR="00716211" w:rsidRPr="00606643" w:rsidRDefault="00716211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Správce má právo v případě opakovaných a nedůvodných žádostí odmítnout poskytnutí takových informací, nebo jejich poskytnutí zpoplatnit.</w:t>
      </w:r>
    </w:p>
    <w:p w:rsidR="00716211" w:rsidRDefault="00716211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Správce poskytne informace v elektronické formě, pokud subjekt údajů nepožádá jinak.</w:t>
      </w:r>
    </w:p>
    <w:p w:rsidR="00606643" w:rsidRDefault="00606643" w:rsidP="00606643">
      <w:pPr>
        <w:pStyle w:val="Odstavecseseznamem"/>
        <w:ind w:left="1440"/>
        <w:jc w:val="both"/>
        <w:rPr>
          <w:rFonts w:ascii="Arial" w:hAnsi="Arial" w:cs="Arial"/>
        </w:rPr>
      </w:pPr>
    </w:p>
    <w:p w:rsidR="00606643" w:rsidRPr="00606643" w:rsidRDefault="00606643" w:rsidP="00606643">
      <w:pPr>
        <w:pStyle w:val="Odstavecseseznamem"/>
        <w:ind w:left="1440"/>
        <w:jc w:val="both"/>
        <w:rPr>
          <w:rFonts w:ascii="Arial" w:hAnsi="Arial" w:cs="Arial"/>
        </w:rPr>
      </w:pPr>
    </w:p>
    <w:p w:rsidR="00716211" w:rsidRPr="00606643" w:rsidRDefault="00716211" w:rsidP="00A65FD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</w:rPr>
      </w:pPr>
      <w:r w:rsidRPr="00606643">
        <w:rPr>
          <w:rFonts w:ascii="Arial" w:hAnsi="Arial" w:cs="Arial"/>
          <w:b/>
        </w:rPr>
        <w:t xml:space="preserve">Oprávněný zájem </w:t>
      </w:r>
      <w:r w:rsidR="004266F8" w:rsidRPr="00606643">
        <w:rPr>
          <w:rFonts w:ascii="Arial" w:hAnsi="Arial" w:cs="Arial"/>
          <w:b/>
        </w:rPr>
        <w:t>správce – účely</w:t>
      </w:r>
    </w:p>
    <w:p w:rsidR="00716211" w:rsidRPr="00606643" w:rsidRDefault="004266F8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Ochrana správce, jeho základních či jiných práv vyplívající z obecně právních závazků, předpisů a smluv. Zejména v rámci různých sporů, kontrol, šetření a ve vztahu k smluvním partnerům. Doba zpracování je stanovena obecně závaznými předpisy, nejdéle však 10 let po ukončení smluvního vztahu.</w:t>
      </w:r>
    </w:p>
    <w:p w:rsidR="004266F8" w:rsidRPr="00606643" w:rsidRDefault="004266F8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Ochrana majetku správce, života a zdraví zaměstnanců a osob vstupujících do objektů správce. Po dobu do 3 dnů od pořízení záznamu.</w:t>
      </w:r>
    </w:p>
    <w:p w:rsidR="004266F8" w:rsidRDefault="004266F8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Vymáhání pohledávek po dobu zákonných promlčecích dob, nejdéle však 10 let.</w:t>
      </w:r>
    </w:p>
    <w:p w:rsidR="00606643" w:rsidRPr="00606643" w:rsidRDefault="00606643" w:rsidP="00606643">
      <w:pPr>
        <w:pStyle w:val="Odstavecseseznamem"/>
        <w:ind w:left="1440"/>
        <w:jc w:val="both"/>
        <w:rPr>
          <w:rFonts w:ascii="Arial" w:hAnsi="Arial" w:cs="Arial"/>
        </w:rPr>
      </w:pPr>
    </w:p>
    <w:p w:rsidR="004266F8" w:rsidRPr="00606643" w:rsidRDefault="004266F8" w:rsidP="00A65FD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</w:rPr>
      </w:pPr>
      <w:r w:rsidRPr="00606643">
        <w:rPr>
          <w:rFonts w:ascii="Arial" w:hAnsi="Arial" w:cs="Arial"/>
          <w:b/>
        </w:rPr>
        <w:t>Souhlas se zpracováním osobních údajů</w:t>
      </w:r>
    </w:p>
    <w:p w:rsidR="004266F8" w:rsidRPr="00606643" w:rsidRDefault="004266F8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lastRenderedPageBreak/>
        <w:t xml:space="preserve">Subjekt údajů poskytuje </w:t>
      </w:r>
      <w:r w:rsidR="005B6B6F" w:rsidRPr="00606643">
        <w:rPr>
          <w:rFonts w:ascii="Arial" w:hAnsi="Arial" w:cs="Arial"/>
        </w:rPr>
        <w:t>souhlas se zpracováním údajů, které svými účely nepatří mezi zákonem potřebné, či k plnění smluvního vztahu, nebo mezi oprávněné zájmy správce. Souhlas uděluje písemným formulářem, nebo potvrzením elektronické verze souhlasu.</w:t>
      </w:r>
    </w:p>
    <w:p w:rsidR="005B6B6F" w:rsidRPr="00606643" w:rsidRDefault="005B6B6F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 xml:space="preserve">Subjekt údajů může dle bodu </w:t>
      </w:r>
      <w:r w:rsidR="0058149C" w:rsidRPr="00606643">
        <w:rPr>
          <w:rFonts w:ascii="Arial" w:hAnsi="Arial" w:cs="Arial"/>
        </w:rPr>
        <w:t>5</w:t>
      </w:r>
      <w:r w:rsidRPr="00606643">
        <w:rPr>
          <w:rFonts w:ascii="Arial" w:hAnsi="Arial" w:cs="Arial"/>
        </w:rPr>
        <w:t>.7. tento souhlas kdykoli odvolat.</w:t>
      </w:r>
    </w:p>
    <w:p w:rsidR="005B6B6F" w:rsidRDefault="005B6B6F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Účely a zpracování údajů poskytnutých na základě souhlasu jsou uvedeny na formuláři souhlasu.</w:t>
      </w:r>
    </w:p>
    <w:p w:rsidR="00606643" w:rsidRPr="00606643" w:rsidRDefault="00606643" w:rsidP="00606643">
      <w:pPr>
        <w:pStyle w:val="Odstavecseseznamem"/>
        <w:ind w:left="1440"/>
        <w:jc w:val="both"/>
        <w:rPr>
          <w:rFonts w:ascii="Arial" w:hAnsi="Arial" w:cs="Arial"/>
        </w:rPr>
      </w:pPr>
    </w:p>
    <w:p w:rsidR="005B6B6F" w:rsidRPr="00606643" w:rsidRDefault="005B6B6F" w:rsidP="00A65FD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</w:rPr>
      </w:pPr>
      <w:r w:rsidRPr="00606643">
        <w:rPr>
          <w:rFonts w:ascii="Arial" w:hAnsi="Arial" w:cs="Arial"/>
          <w:b/>
        </w:rPr>
        <w:t>Způsob zpracování osobních údajů</w:t>
      </w:r>
    </w:p>
    <w:p w:rsidR="005B6B6F" w:rsidRPr="00606643" w:rsidRDefault="005B6B6F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Osobní údaje subjektu jsou zpracovávány automatizovaně i manuálně</w:t>
      </w:r>
    </w:p>
    <w:p w:rsidR="005B6B6F" w:rsidRPr="00606643" w:rsidRDefault="005B6B6F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Osobní údaje mohou být zpřístupněny oprávněným zaměstnancům správce, pokud je to nezbytné k plnění smluvního vztahu a pokud je to nezbytně nutné k plnění jejich pracovních povinností.</w:t>
      </w:r>
    </w:p>
    <w:p w:rsidR="005B6B6F" w:rsidRPr="00606643" w:rsidRDefault="005B6B6F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Osobní údaje mohou být zpřístupněny zpracovatelům, s nimiž má správce uzavřenu smlouvu o zpracování osobních údajů a případně dalším osobám v souladu se zákonem a Nařízením.</w:t>
      </w:r>
    </w:p>
    <w:p w:rsidR="00606643" w:rsidRPr="00606643" w:rsidRDefault="00606643" w:rsidP="00606643">
      <w:pPr>
        <w:pStyle w:val="Odstavecseseznamem"/>
        <w:jc w:val="both"/>
        <w:rPr>
          <w:rFonts w:ascii="Arial" w:hAnsi="Arial" w:cs="Arial"/>
        </w:rPr>
      </w:pPr>
    </w:p>
    <w:p w:rsidR="005B6B6F" w:rsidRPr="00606643" w:rsidRDefault="00321295" w:rsidP="00A65FD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606643">
        <w:rPr>
          <w:rFonts w:ascii="Arial" w:hAnsi="Arial" w:cs="Arial"/>
          <w:b/>
        </w:rPr>
        <w:t>C</w:t>
      </w:r>
      <w:r w:rsidR="005B6B6F" w:rsidRPr="00606643">
        <w:rPr>
          <w:rFonts w:ascii="Arial" w:hAnsi="Arial" w:cs="Arial"/>
          <w:b/>
        </w:rPr>
        <w:t>ookies</w:t>
      </w:r>
    </w:p>
    <w:p w:rsidR="005B6B6F" w:rsidRDefault="00DD4470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 xml:space="preserve">Správce na svých internetových stránkách používá „cookies“, které se ukládají na počítači návštěvníka a automaticky jej při další návštěvě poznají. Cookies umožňují například přizpůsobit webové stránky zájmům subjektu údajů nebo uložit uživatelské jméno, které pak nemusí být znovu pokaždé zadáváno. V případě, že subjekt údajů nechce, aby byl jeho počítač rozpoznán, je nutno upravit nastavení internetového prohlížeče takovým způsobem, aby došlo k odstranění cookies z pevného disku počítače, cookies zablokovat nebo nastavit upozornění před uložením </w:t>
      </w:r>
      <w:proofErr w:type="spellStart"/>
      <w:r w:rsidRPr="00606643">
        <w:rPr>
          <w:rFonts w:ascii="Arial" w:hAnsi="Arial" w:cs="Arial"/>
        </w:rPr>
        <w:t>cookie</w:t>
      </w:r>
      <w:proofErr w:type="spellEnd"/>
      <w:r w:rsidRPr="00606643">
        <w:rPr>
          <w:rFonts w:ascii="Arial" w:hAnsi="Arial" w:cs="Arial"/>
        </w:rPr>
        <w:t>.</w:t>
      </w:r>
    </w:p>
    <w:p w:rsidR="00A65FDD" w:rsidRPr="00606643" w:rsidRDefault="00A65FDD" w:rsidP="00A65FDD">
      <w:pPr>
        <w:pStyle w:val="Odstavecseseznamem"/>
        <w:ind w:left="1440"/>
        <w:jc w:val="both"/>
        <w:rPr>
          <w:rFonts w:ascii="Arial" w:hAnsi="Arial" w:cs="Arial"/>
        </w:rPr>
      </w:pPr>
    </w:p>
    <w:p w:rsidR="00DD4470" w:rsidRPr="00606643" w:rsidRDefault="00DD4470" w:rsidP="00A65FD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</w:rPr>
      </w:pPr>
      <w:r w:rsidRPr="00606643">
        <w:rPr>
          <w:rFonts w:ascii="Arial" w:hAnsi="Arial" w:cs="Arial"/>
          <w:b/>
        </w:rPr>
        <w:t>Platnost</w:t>
      </w:r>
    </w:p>
    <w:p w:rsidR="00635C1D" w:rsidRPr="00606643" w:rsidRDefault="00635C1D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>Znění Informací o zpracování osobních údajů může správce změnit či doplňovat. O každé takové změně Správce e-mailem, nebo jiným vhodným komunikačním kanálem informuje fyzickou osobu nejméně 5 dnů před nabytím účinnosti změn. Nebude-li fyzická osoba se změnou souhlasit, má právo bez jakékoliv sankce požádat o výmaz z databáze.</w:t>
      </w:r>
    </w:p>
    <w:p w:rsidR="00DD4470" w:rsidRDefault="00DD4470" w:rsidP="00A65FDD">
      <w:pPr>
        <w:pStyle w:val="Odstavecseseznamem"/>
        <w:numPr>
          <w:ilvl w:val="1"/>
          <w:numId w:val="6"/>
        </w:numPr>
        <w:ind w:left="993" w:hanging="567"/>
        <w:jc w:val="both"/>
        <w:rPr>
          <w:rFonts w:ascii="Arial" w:hAnsi="Arial" w:cs="Arial"/>
        </w:rPr>
      </w:pPr>
      <w:r w:rsidRPr="00606643">
        <w:rPr>
          <w:rFonts w:ascii="Arial" w:hAnsi="Arial" w:cs="Arial"/>
        </w:rPr>
        <w:t xml:space="preserve">Tento dokument nabývá účinnosti dnem zveřejnění </w:t>
      </w:r>
      <w:r w:rsidR="00606643">
        <w:rPr>
          <w:rFonts w:ascii="Arial" w:hAnsi="Arial" w:cs="Arial"/>
        </w:rPr>
        <w:t>25</w:t>
      </w:r>
      <w:r w:rsidRPr="00606643">
        <w:rPr>
          <w:rFonts w:ascii="Arial" w:hAnsi="Arial" w:cs="Arial"/>
        </w:rPr>
        <w:t>.</w:t>
      </w:r>
      <w:r w:rsidR="00606643">
        <w:rPr>
          <w:rFonts w:ascii="Arial" w:hAnsi="Arial" w:cs="Arial"/>
        </w:rPr>
        <w:t>05</w:t>
      </w:r>
      <w:r w:rsidRPr="00606643">
        <w:rPr>
          <w:rFonts w:ascii="Arial" w:hAnsi="Arial" w:cs="Arial"/>
        </w:rPr>
        <w:t>.2018</w:t>
      </w:r>
    </w:p>
    <w:p w:rsidR="00DB0E92" w:rsidRDefault="00DB0E92" w:rsidP="00DB0E92">
      <w:pPr>
        <w:jc w:val="both"/>
        <w:rPr>
          <w:rFonts w:ascii="Arial" w:hAnsi="Arial" w:cs="Arial"/>
        </w:rPr>
      </w:pPr>
    </w:p>
    <w:p w:rsidR="00DB0E92" w:rsidRDefault="00DB0E92" w:rsidP="00DB0E92">
      <w:pPr>
        <w:jc w:val="both"/>
        <w:rPr>
          <w:rFonts w:ascii="Arial" w:hAnsi="Arial" w:cs="Arial"/>
        </w:rPr>
      </w:pPr>
    </w:p>
    <w:p w:rsidR="00DB0E92" w:rsidRDefault="00DB0E92" w:rsidP="00DB0E92">
      <w:pPr>
        <w:jc w:val="both"/>
        <w:rPr>
          <w:rFonts w:ascii="Arial" w:hAnsi="Arial" w:cs="Arial"/>
        </w:rPr>
      </w:pPr>
    </w:p>
    <w:p w:rsidR="00DB0E92" w:rsidRDefault="00DB0E92" w:rsidP="00DB0E92">
      <w:pPr>
        <w:jc w:val="both"/>
        <w:rPr>
          <w:rFonts w:ascii="Arial" w:hAnsi="Arial" w:cs="Arial"/>
        </w:rPr>
      </w:pPr>
    </w:p>
    <w:p w:rsidR="00DB0E92" w:rsidRDefault="00DB0E92" w:rsidP="00DB0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Děčíně dne 25.5.2018</w:t>
      </w:r>
      <w:bookmarkStart w:id="0" w:name="_GoBack"/>
      <w:bookmarkEnd w:id="0"/>
    </w:p>
    <w:p w:rsidR="00DB0E92" w:rsidRPr="00DB0E92" w:rsidRDefault="00DB0E92" w:rsidP="00DB0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2C4E">
        <w:rPr>
          <w:rFonts w:ascii="Arial" w:hAnsi="Arial" w:cs="Arial"/>
        </w:rPr>
        <w:tab/>
      </w:r>
      <w:r w:rsidR="00D52C4E">
        <w:rPr>
          <w:rFonts w:ascii="Arial" w:hAnsi="Arial" w:cs="Arial"/>
        </w:rPr>
        <w:tab/>
      </w:r>
      <w:r w:rsidR="00D52C4E">
        <w:rPr>
          <w:rFonts w:ascii="Arial" w:hAnsi="Arial" w:cs="Arial"/>
        </w:rPr>
        <w:tab/>
      </w:r>
      <w:r w:rsidR="00D52C4E">
        <w:rPr>
          <w:rFonts w:ascii="Arial" w:hAnsi="Arial" w:cs="Arial"/>
        </w:rPr>
        <w:tab/>
      </w:r>
      <w:r w:rsidR="00D52C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 správce: </w:t>
      </w:r>
      <w:r w:rsidR="00D52C4E">
        <w:rPr>
          <w:rFonts w:ascii="Arial" w:hAnsi="Arial" w:cs="Arial"/>
        </w:rPr>
        <w:t>Jitka Landová, prokuristka</w:t>
      </w:r>
    </w:p>
    <w:sectPr w:rsidR="00DB0E92" w:rsidRPr="00DB0E92" w:rsidSect="00606643">
      <w:headerReference w:type="even" r:id="rId8"/>
      <w:footerReference w:type="default" r:id="rId9"/>
      <w:headerReference w:type="firs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CD" w:rsidRDefault="008D5DCD" w:rsidP="00311A33">
      <w:pPr>
        <w:spacing w:after="0" w:line="240" w:lineRule="auto"/>
      </w:pPr>
      <w:r>
        <w:separator/>
      </w:r>
    </w:p>
  </w:endnote>
  <w:endnote w:type="continuationSeparator" w:id="0">
    <w:p w:rsidR="008D5DCD" w:rsidRDefault="008D5DCD" w:rsidP="0031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t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0D" w:rsidRDefault="003B660D" w:rsidP="00311A33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Stránka</w:t>
    </w:r>
    <w:r>
      <w:rPr>
        <w:color w:val="8496B0" w:themeColor="text2" w:themeTint="99"/>
        <w:sz w:val="24"/>
        <w:szCs w:val="24"/>
      </w:rPr>
      <w:t xml:space="preserve"> </w:t>
    </w:r>
    <w:r w:rsidR="008E1FB1" w:rsidRPr="00311A33">
      <w:rPr>
        <w:color w:val="C00000"/>
        <w:sz w:val="24"/>
        <w:szCs w:val="24"/>
      </w:rPr>
      <w:fldChar w:fldCharType="begin"/>
    </w:r>
    <w:r w:rsidRPr="00311A33">
      <w:rPr>
        <w:color w:val="C00000"/>
        <w:sz w:val="24"/>
        <w:szCs w:val="24"/>
      </w:rPr>
      <w:instrText>PAGE   \* MERGEFORMAT</w:instrText>
    </w:r>
    <w:r w:rsidR="008E1FB1" w:rsidRPr="00311A33">
      <w:rPr>
        <w:color w:val="C00000"/>
        <w:sz w:val="24"/>
        <w:szCs w:val="24"/>
      </w:rPr>
      <w:fldChar w:fldCharType="separate"/>
    </w:r>
    <w:r w:rsidR="00D52C4E">
      <w:rPr>
        <w:noProof/>
        <w:color w:val="C00000"/>
        <w:sz w:val="24"/>
        <w:szCs w:val="24"/>
      </w:rPr>
      <w:t>3</w:t>
    </w:r>
    <w:r w:rsidR="008E1FB1" w:rsidRPr="00311A33">
      <w:rPr>
        <w:color w:val="C00000"/>
        <w:sz w:val="24"/>
        <w:szCs w:val="24"/>
      </w:rPr>
      <w:fldChar w:fldCharType="end"/>
    </w:r>
    <w:r w:rsidRPr="00311A33">
      <w:rPr>
        <w:color w:val="C00000"/>
        <w:sz w:val="24"/>
        <w:szCs w:val="24"/>
      </w:rPr>
      <w:t xml:space="preserve"> | </w:t>
    </w:r>
    <w:fldSimple w:instr="NUMPAGES  \* Arabic  \* MERGEFORMAT">
      <w:r w:rsidR="00D52C4E" w:rsidRPr="00D52C4E">
        <w:rPr>
          <w:noProof/>
          <w:color w:val="C00000"/>
          <w:sz w:val="24"/>
          <w:szCs w:val="24"/>
        </w:rPr>
        <w:t>3</w:t>
      </w:r>
    </w:fldSimple>
  </w:p>
  <w:p w:rsidR="003B660D" w:rsidRDefault="003B66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CD" w:rsidRDefault="008D5DCD" w:rsidP="00311A33">
      <w:pPr>
        <w:spacing w:after="0" w:line="240" w:lineRule="auto"/>
      </w:pPr>
      <w:r>
        <w:separator/>
      </w:r>
    </w:p>
  </w:footnote>
  <w:footnote w:type="continuationSeparator" w:id="0">
    <w:p w:rsidR="008D5DCD" w:rsidRDefault="008D5DCD" w:rsidP="0031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0D" w:rsidRDefault="008E1FB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15313" o:spid="_x0000_s2050" type="#_x0000_t75" style="position:absolute;margin-left:0;margin-top:0;width:550.3pt;height:787.45pt;z-index:-251657216;mso-position-horizontal:center;mso-position-horizontal-relative:margin;mso-position-vertical:center;mso-position-vertical-relative:margin" o:allowincell="f">
          <v:imagedata r:id="rId1" o:title="Hlavickovy papir 2018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0D" w:rsidRDefault="008E1FB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15312" o:spid="_x0000_s2049" type="#_x0000_t75" style="position:absolute;margin-left:0;margin-top:0;width:550.3pt;height:787.45pt;z-index:-251658240;mso-position-horizontal:center;mso-position-horizontal-relative:margin;mso-position-vertical:center;mso-position-vertical-relative:margin" o:allowincell="f">
          <v:imagedata r:id="rId1" o:title="Hlavickovy papir 2018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736"/>
    <w:multiLevelType w:val="hybridMultilevel"/>
    <w:tmpl w:val="8AEA9F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3A6E"/>
    <w:multiLevelType w:val="hybridMultilevel"/>
    <w:tmpl w:val="B0565060"/>
    <w:lvl w:ilvl="0" w:tplc="943EB3C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A3463"/>
    <w:multiLevelType w:val="hybridMultilevel"/>
    <w:tmpl w:val="052CA7A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E4DFC"/>
    <w:multiLevelType w:val="multilevel"/>
    <w:tmpl w:val="E6E6A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B6618FD"/>
    <w:multiLevelType w:val="hybridMultilevel"/>
    <w:tmpl w:val="B82CFF74"/>
    <w:lvl w:ilvl="0" w:tplc="B720B4AC">
      <w:start w:val="1"/>
      <w:numFmt w:val="bullet"/>
      <w:lvlText w:val="-"/>
      <w:lvlJc w:val="left"/>
      <w:pPr>
        <w:ind w:left="1776" w:hanging="360"/>
      </w:pPr>
      <w:rPr>
        <w:rFonts w:ascii="Roboto Lt" w:eastAsiaTheme="minorHAnsi" w:hAnsi="Roboto Lt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7365E08"/>
    <w:multiLevelType w:val="hybridMultilevel"/>
    <w:tmpl w:val="6A829C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9326A"/>
    <w:multiLevelType w:val="hybridMultilevel"/>
    <w:tmpl w:val="72F6AE44"/>
    <w:lvl w:ilvl="0" w:tplc="943EB3C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1660"/>
    <w:rsid w:val="00051660"/>
    <w:rsid w:val="000A543D"/>
    <w:rsid w:val="000B6C99"/>
    <w:rsid w:val="000D2A8B"/>
    <w:rsid w:val="001337D2"/>
    <w:rsid w:val="001372A3"/>
    <w:rsid w:val="00182319"/>
    <w:rsid w:val="001C0358"/>
    <w:rsid w:val="002169BA"/>
    <w:rsid w:val="0022468F"/>
    <w:rsid w:val="002A36FC"/>
    <w:rsid w:val="002C7463"/>
    <w:rsid w:val="002D6059"/>
    <w:rsid w:val="002F590B"/>
    <w:rsid w:val="00311A33"/>
    <w:rsid w:val="00321295"/>
    <w:rsid w:val="00353C6F"/>
    <w:rsid w:val="003B176F"/>
    <w:rsid w:val="003B660D"/>
    <w:rsid w:val="004266F8"/>
    <w:rsid w:val="004E7C2C"/>
    <w:rsid w:val="0051489F"/>
    <w:rsid w:val="0058149C"/>
    <w:rsid w:val="005B6B6F"/>
    <w:rsid w:val="005C766A"/>
    <w:rsid w:val="005E280C"/>
    <w:rsid w:val="005F0D0E"/>
    <w:rsid w:val="00606643"/>
    <w:rsid w:val="00635C1D"/>
    <w:rsid w:val="00670F0A"/>
    <w:rsid w:val="006974F5"/>
    <w:rsid w:val="006B6B97"/>
    <w:rsid w:val="006C5D4C"/>
    <w:rsid w:val="00711E47"/>
    <w:rsid w:val="00716211"/>
    <w:rsid w:val="00724DC6"/>
    <w:rsid w:val="0086120A"/>
    <w:rsid w:val="008849EE"/>
    <w:rsid w:val="00892F7F"/>
    <w:rsid w:val="008D5DCD"/>
    <w:rsid w:val="008E1FB1"/>
    <w:rsid w:val="00913874"/>
    <w:rsid w:val="00916E77"/>
    <w:rsid w:val="00927433"/>
    <w:rsid w:val="00984CD4"/>
    <w:rsid w:val="009E741E"/>
    <w:rsid w:val="00A34B11"/>
    <w:rsid w:val="00A60ADF"/>
    <w:rsid w:val="00A65FDD"/>
    <w:rsid w:val="00A66A56"/>
    <w:rsid w:val="00A91426"/>
    <w:rsid w:val="00AD696F"/>
    <w:rsid w:val="00BB017B"/>
    <w:rsid w:val="00BB7DAE"/>
    <w:rsid w:val="00C06F39"/>
    <w:rsid w:val="00C279CB"/>
    <w:rsid w:val="00C35DD7"/>
    <w:rsid w:val="00D02DB7"/>
    <w:rsid w:val="00D52C4E"/>
    <w:rsid w:val="00D65D15"/>
    <w:rsid w:val="00D8288A"/>
    <w:rsid w:val="00D9546F"/>
    <w:rsid w:val="00DB0E92"/>
    <w:rsid w:val="00DD4470"/>
    <w:rsid w:val="00E77DEA"/>
    <w:rsid w:val="00E84169"/>
    <w:rsid w:val="00EB5EFC"/>
    <w:rsid w:val="00EE32A0"/>
    <w:rsid w:val="00F95077"/>
    <w:rsid w:val="00FB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660"/>
    <w:rPr>
      <w:rFonts w:ascii="Roboto Lt" w:hAnsi="Roboto Lt"/>
    </w:rPr>
  </w:style>
  <w:style w:type="paragraph" w:styleId="Nadpis1">
    <w:name w:val="heading 1"/>
    <w:basedOn w:val="Normln"/>
    <w:next w:val="Normln"/>
    <w:link w:val="Nadpis1Char"/>
    <w:uiPriority w:val="9"/>
    <w:qFormat/>
    <w:rsid w:val="00051660"/>
    <w:pPr>
      <w:keepNext/>
      <w:keepLines/>
      <w:spacing w:before="240" w:after="0"/>
      <w:outlineLvl w:val="0"/>
    </w:pPr>
    <w:rPr>
      <w:rFonts w:ascii="Roboto" w:eastAsiaTheme="majorEastAsia" w:hAnsi="Roboto" w:cstheme="majorBidi"/>
      <w:b/>
      <w:color w:val="C0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1660"/>
    <w:pPr>
      <w:keepNext/>
      <w:keepLines/>
      <w:spacing w:before="40" w:after="0"/>
      <w:outlineLvl w:val="1"/>
    </w:pPr>
    <w:rPr>
      <w:rFonts w:ascii="Roboto" w:eastAsiaTheme="majorEastAsia" w:hAnsi="Roboto" w:cstheme="majorBidi"/>
      <w:color w:val="C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51660"/>
    <w:pPr>
      <w:spacing w:after="0" w:line="240" w:lineRule="auto"/>
      <w:contextualSpacing/>
    </w:pPr>
    <w:rPr>
      <w:rFonts w:ascii="Roboto Bk" w:eastAsiaTheme="majorEastAsia" w:hAnsi="Roboto Bk" w:cstheme="majorBidi"/>
      <w:color w:val="C00000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51660"/>
    <w:rPr>
      <w:rFonts w:ascii="Roboto Bk" w:eastAsiaTheme="majorEastAsia" w:hAnsi="Roboto Bk" w:cstheme="majorBidi"/>
      <w:color w:val="C00000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051660"/>
    <w:rPr>
      <w:rFonts w:ascii="Roboto" w:eastAsiaTheme="majorEastAsia" w:hAnsi="Roboto" w:cstheme="majorBidi"/>
      <w:color w:val="C00000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51660"/>
    <w:rPr>
      <w:rFonts w:ascii="Roboto" w:eastAsiaTheme="majorEastAsia" w:hAnsi="Roboto" w:cstheme="majorBidi"/>
      <w:b/>
      <w:color w:val="C00000"/>
      <w:sz w:val="32"/>
      <w:szCs w:val="32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516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51660"/>
    <w:rPr>
      <w:rFonts w:ascii="Roboto Lt" w:hAnsi="Roboto Lt"/>
      <w:i/>
      <w:iCs/>
      <w:color w:val="C00000"/>
    </w:rPr>
  </w:style>
  <w:style w:type="table" w:styleId="Mkatabulky">
    <w:name w:val="Table Grid"/>
    <w:basedOn w:val="Normlntabulka"/>
    <w:uiPriority w:val="39"/>
    <w:rsid w:val="00051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1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A33"/>
    <w:rPr>
      <w:rFonts w:ascii="Roboto Lt" w:hAnsi="Roboto Lt"/>
    </w:rPr>
  </w:style>
  <w:style w:type="paragraph" w:styleId="Zpat">
    <w:name w:val="footer"/>
    <w:basedOn w:val="Normln"/>
    <w:link w:val="ZpatChar"/>
    <w:uiPriority w:val="99"/>
    <w:unhideWhenUsed/>
    <w:rsid w:val="0031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A33"/>
    <w:rPr>
      <w:rFonts w:ascii="Roboto Lt" w:hAnsi="Roboto Lt"/>
    </w:rPr>
  </w:style>
  <w:style w:type="paragraph" w:styleId="Odstavecseseznamem">
    <w:name w:val="List Paragraph"/>
    <w:basedOn w:val="Normln"/>
    <w:uiPriority w:val="34"/>
    <w:qFormat/>
    <w:rsid w:val="00BB017B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182319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182319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60664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6643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64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337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kademielogisti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1076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Gondek;Vojtech NOL</dc:creator>
  <cp:lastModifiedBy>landova</cp:lastModifiedBy>
  <cp:revision>4</cp:revision>
  <cp:lastPrinted>2018-05-14T09:35:00Z</cp:lastPrinted>
  <dcterms:created xsi:type="dcterms:W3CDTF">2018-05-24T12:01:00Z</dcterms:created>
  <dcterms:modified xsi:type="dcterms:W3CDTF">2018-05-24T12:10:00Z</dcterms:modified>
</cp:coreProperties>
</file>